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0" w:rsidRDefault="000F5E70" w:rsidP="000F5E70">
      <w:pPr>
        <w:spacing w:line="48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LAMPIRAN-LAMPIRAN</w:t>
      </w:r>
    </w:p>
    <w:p w:rsidR="000F5E70" w:rsidRPr="00DE4E7B" w:rsidRDefault="000F5E70" w:rsidP="000F5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E7B">
        <w:rPr>
          <w:rFonts w:ascii="Times New Roman" w:hAnsi="Times New Roman" w:cs="Times New Roman"/>
          <w:b/>
          <w:sz w:val="24"/>
          <w:szCs w:val="24"/>
        </w:rPr>
        <w:t xml:space="preserve">Matrik </w:t>
      </w:r>
      <w:r w:rsidRPr="00DE4E7B">
        <w:rPr>
          <w:rFonts w:ascii="Times New Roman" w:hAnsi="Times New Roman" w:cs="Times New Roman"/>
          <w:b/>
          <w:i/>
          <w:sz w:val="24"/>
          <w:szCs w:val="24"/>
        </w:rPr>
        <w:t>State Of The Art</w:t>
      </w:r>
      <w:r w:rsidRPr="00DE4E7B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0F5E70" w:rsidRDefault="000F5E70" w:rsidP="000F5E7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37CC">
        <w:rPr>
          <w:rFonts w:ascii="Times New Roman" w:hAnsi="Times New Roman" w:cs="Times New Roman"/>
          <w:sz w:val="24"/>
          <w:szCs w:val="24"/>
        </w:rPr>
        <w:t xml:space="preserve">Adapun </w:t>
      </w:r>
      <w:r>
        <w:rPr>
          <w:rFonts w:ascii="Times New Roman" w:hAnsi="Times New Roman" w:cs="Times New Roman"/>
          <w:sz w:val="24"/>
          <w:szCs w:val="24"/>
        </w:rPr>
        <w:t xml:space="preserve">matrik </w:t>
      </w:r>
      <w:r w:rsidRPr="00377E74">
        <w:rPr>
          <w:rFonts w:ascii="Times New Roman" w:hAnsi="Times New Roman" w:cs="Times New Roman"/>
          <w:i/>
          <w:sz w:val="24"/>
          <w:szCs w:val="24"/>
        </w:rPr>
        <w:t>state of the art</w:t>
      </w:r>
      <w:r>
        <w:rPr>
          <w:rFonts w:ascii="Times New Roman" w:hAnsi="Times New Roman" w:cs="Times New Roman"/>
          <w:sz w:val="24"/>
          <w:szCs w:val="24"/>
        </w:rPr>
        <w:t xml:space="preserve"> penelitian ini, terangkum dalam tabel berikut :</w:t>
      </w:r>
    </w:p>
    <w:p w:rsidR="000F5E70" w:rsidRPr="00F404C9" w:rsidRDefault="000F5E70" w:rsidP="000F5E7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4C9">
        <w:rPr>
          <w:rFonts w:ascii="Times New Roman" w:hAnsi="Times New Roman" w:cs="Times New Roman"/>
          <w:b/>
          <w:sz w:val="24"/>
          <w:szCs w:val="24"/>
        </w:rPr>
        <w:t xml:space="preserve">Ruang Lingkup Relasi Kuasa atas Tanah </w:t>
      </w:r>
    </w:p>
    <w:p w:rsidR="000F5E70" w:rsidRPr="00F404C9" w:rsidRDefault="000F5E70" w:rsidP="000F5E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4C9">
        <w:rPr>
          <w:rFonts w:ascii="Times New Roman" w:hAnsi="Times New Roman" w:cs="Times New Roman"/>
          <w:sz w:val="24"/>
          <w:szCs w:val="24"/>
        </w:rPr>
        <w:t xml:space="preserve">Tabel 2. </w:t>
      </w:r>
      <w:r>
        <w:rPr>
          <w:rFonts w:ascii="Times New Roman" w:hAnsi="Times New Roman" w:cs="Times New Roman"/>
          <w:sz w:val="24"/>
          <w:szCs w:val="24"/>
        </w:rPr>
        <w:t xml:space="preserve">Riset terdahulu : </w:t>
      </w:r>
      <w:r w:rsidRPr="00F404C9">
        <w:rPr>
          <w:rFonts w:ascii="Times New Roman" w:hAnsi="Times New Roman" w:cs="Times New Roman"/>
          <w:sz w:val="24"/>
          <w:szCs w:val="24"/>
        </w:rPr>
        <w:t xml:space="preserve">Relasi Kuasa atas Tanah 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1560"/>
        <w:gridCol w:w="2277"/>
      </w:tblGrid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Judul Tulisan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Point penting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Devi Dhian Cahyati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Konflik Agraria di Urutsewu: Pendekatan Ekologi Politik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STPN Press. Tahun 2014. Yogyakarta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Klaim Masyarakat VS Klaim TNI AD atas tanah pesisir.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Penguasaan tanah disertai tindak kekerasan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Valentina Arminah et.al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Pola Penguasaan Tanah dan Keberlanjutan Kehidupan Masyarakat Kampung Laut (Studi Kasus di Muara Citanduy, Cilacap)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Yogyakarta : STPN dan Bogor : Sajogyo Institute. Tahun 2009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Munculnya tanah timbul di kampung laut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Asal usul orang Kampung Laut dan argumen penguasaan tanah timbul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3). Kepentingan atas tanah timbul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4). Penguasaan dan pengolahan tanah timbul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5). Konflik diatas tanah timbul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6). Keberlanjutan sistem matapencaharian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Fatriyandi Nur Priyatna et.al,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“Akses Dan Strategi Aktor-Aktor Dalam Pemanfaatan  Sumber Daya Waduk Djuanda”.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  <w:i/>
              </w:rPr>
              <w:t>Jurnal Sosek KP</w:t>
            </w:r>
            <w:r w:rsidRPr="008B2C28">
              <w:rPr>
                <w:rFonts w:ascii="Times New Roman" w:hAnsi="Times New Roman" w:cs="Times New Roman"/>
              </w:rPr>
              <w:t>. Vol. 8 No. 1  Tahun 2013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akses sumber daya berbasis hak diperoleh melalui regulasi formal dan teridentifikasi perbedaan kepentingan diantara pihak otoritas.</w:t>
            </w:r>
          </w:p>
          <w:p w:rsidR="000F5E70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Mekanisme akses berbasis struktural dan relasional meliputi konfigurasi teknologi, modal, pasar, pengetahuan, otoritas, identitas sosial dan relasi sosial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Rai  Sita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Pertarungan  Kuasa  dan  Legitimasi  Klaim  </w:t>
            </w:r>
            <w:r w:rsidRPr="008B2C28">
              <w:rPr>
                <w:rFonts w:ascii="Times New Roman" w:hAnsi="Times New Roman" w:cs="Times New Roman"/>
              </w:rPr>
              <w:lastRenderedPageBreak/>
              <w:t>atas  Sumberdaya  Hutan: Kasus  Hutan  Sekitar  Restorasi  di  Kabupaten  Batang  Hari  Provinsi  Jambi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</w:rPr>
              <w:lastRenderedPageBreak/>
              <w:t>Tesis. Bogor : IPB. 2014.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1). dinamika  penguasaan  dan pemanfaatan  </w:t>
            </w:r>
            <w:r w:rsidRPr="008B2C28">
              <w:rPr>
                <w:rFonts w:ascii="Times New Roman" w:hAnsi="Times New Roman" w:cs="Times New Roman"/>
              </w:rPr>
              <w:lastRenderedPageBreak/>
              <w:t xml:space="preserve">sumberdaya  hutan  di  Desa  Bungku  diwarnai  dengan  kuatnya pertarungan  klaim  atas  sumberdaya  diantara  sejumlah  pihak. 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masing-masing  aktor  disertai  dengan  upaya  menjadikan  akses tersebut  sebagai  properti  yang  mendapatkan  legitimasi.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Conrad Steenkamp. et.al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  <w:i/>
              </w:rPr>
              <w:t>The Makuleke Land Claim: Power Relations And Community-Based Natural Resource Management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  <w:i/>
              </w:rPr>
              <w:t xml:space="preserve">Evaluating Eden Series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  <w:i/>
              </w:rPr>
              <w:t xml:space="preserve">Discussion Paper No.18. </w:t>
            </w:r>
            <w:r w:rsidRPr="008B2C28">
              <w:rPr>
                <w:rFonts w:ascii="Times New Roman" w:hAnsi="Times New Roman" w:cs="Times New Roman"/>
              </w:rPr>
              <w:t>IIED</w:t>
            </w:r>
            <w:r w:rsidRPr="008B2C28">
              <w:rPr>
                <w:rFonts w:ascii="Times New Roman" w:hAnsi="Times New Roman" w:cs="Times New Roman"/>
                <w:i/>
              </w:rPr>
              <w:t xml:space="preserve">. </w:t>
            </w:r>
            <w:r w:rsidRPr="008B2C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Pasca reformasi UU apartheid menyebabkan tanah dapat direbut kembali oleh masyarakat.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Namun program CNBRM justru memunculkan pengelolaan tanah yang timpang, dimana tanah dipolitisir untuk dikuasai swasta dan negara sementara masyarakat termarginalkan dari tanahnya.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Chris Huggins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</w:rPr>
              <w:t>“</w:t>
            </w:r>
            <w:r w:rsidRPr="008B2C28">
              <w:rPr>
                <w:rFonts w:ascii="Times New Roman" w:hAnsi="Times New Roman" w:cs="Times New Roman"/>
                <w:i/>
              </w:rPr>
              <w:t>Land, Power and Identity</w:t>
            </w:r>
            <w:r w:rsidRPr="008B2C28">
              <w:rPr>
                <w:rFonts w:ascii="Times New Roman" w:hAnsi="Times New Roman" w:cs="Times New Roman"/>
              </w:rPr>
              <w:t xml:space="preserve">” </w:t>
            </w:r>
            <w:r w:rsidRPr="008B2C28">
              <w:rPr>
                <w:rFonts w:ascii="Times New Roman" w:hAnsi="Times New Roman" w:cs="Times New Roman"/>
                <w:i/>
              </w:rPr>
              <w:t xml:space="preserve">roots of violent conflict 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  <w:i/>
              </w:rPr>
              <w:t>in  eastern  DRC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  <w:i/>
              </w:rPr>
              <w:t>the  european  union : International alert. November 2010.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Tumpang tindih kepemilikan tanah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2). Keragaman yang memunculkan dikotomi (lokal/ pribumi dan asing/ migran)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3). Privatisasi dan kapitalisasi tanah menghasilkan ketidakadilan akses terhadap tanah.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Siscawati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eastAsia="Times New Roman" w:hAnsi="Times New Roman" w:cs="Times New Roman"/>
                <w:lang w:eastAsia="id-ID"/>
              </w:rPr>
              <w:t>Masyarakat Adat dan Perebutan Penguasaan Hutan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ind w:firstLine="34"/>
              <w:rPr>
                <w:rFonts w:ascii="Times New Roman" w:eastAsia="Times New Roman" w:hAnsi="Times New Roman" w:cs="Times New Roman"/>
                <w:lang w:eastAsia="id-ID"/>
              </w:rPr>
            </w:pPr>
            <w:r w:rsidRPr="008B2C28">
              <w:rPr>
                <w:rFonts w:ascii="Times New Roman" w:eastAsia="Times New Roman" w:hAnsi="Times New Roman" w:cs="Times New Roman"/>
                <w:i/>
                <w:lang w:eastAsia="id-ID"/>
              </w:rPr>
              <w:t>Jurnal Transformasi Sosial.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t xml:space="preserve"> ISSN 1410-1298 | No.</w:t>
            </w:r>
            <w:r w:rsidRPr="008B2C28">
              <w:rPr>
                <w:rFonts w:ascii="Times New Roman" w:eastAsia="Times New Roman" w:hAnsi="Times New Roman" w:cs="Times New Roman"/>
                <w:lang w:eastAsia="id-ID"/>
              </w:rPr>
              <w:t>33, Tahun XVI, 2014 | Halaman 3–23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1). Perebutan akses sumber daya hutan dengan kontestasi klaim  antara negara melawan masyarakat adat.  </w:t>
            </w:r>
          </w:p>
        </w:tc>
      </w:tr>
    </w:tbl>
    <w:p w:rsidR="000F5E70" w:rsidRPr="006C3B25" w:rsidRDefault="000F5E70" w:rsidP="000F5E70">
      <w:pPr>
        <w:rPr>
          <w:rFonts w:ascii="Times New Roman" w:hAnsi="Times New Roman" w:cs="Times New Roman"/>
          <w:b/>
          <w:sz w:val="24"/>
          <w:szCs w:val="24"/>
        </w:rPr>
      </w:pPr>
    </w:p>
    <w:p w:rsidR="000F5E70" w:rsidRDefault="000F5E70" w:rsidP="000F5E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F5E70" w:rsidRDefault="000F5E70" w:rsidP="000F5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Ruang Lingkup </w:t>
      </w:r>
      <w:r w:rsidRPr="00BE272C">
        <w:rPr>
          <w:rFonts w:ascii="Times New Roman" w:hAnsi="Times New Roman" w:cs="Times New Roman"/>
          <w:b/>
          <w:sz w:val="24"/>
          <w:szCs w:val="24"/>
        </w:rPr>
        <w:t xml:space="preserve">Migrasi Internasional </w:t>
      </w:r>
      <w:r>
        <w:rPr>
          <w:rFonts w:ascii="Times New Roman" w:hAnsi="Times New Roman" w:cs="Times New Roman"/>
          <w:b/>
          <w:sz w:val="24"/>
          <w:szCs w:val="24"/>
        </w:rPr>
        <w:t>dan Penguasaan Lahan</w:t>
      </w:r>
    </w:p>
    <w:p w:rsidR="000F5E70" w:rsidRPr="00F404C9" w:rsidRDefault="000F5E70" w:rsidP="000F5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 Riset terdahulu : </w:t>
      </w:r>
      <w:r w:rsidRPr="00F404C9">
        <w:rPr>
          <w:rFonts w:ascii="Times New Roman" w:hAnsi="Times New Roman" w:cs="Times New Roman"/>
          <w:sz w:val="24"/>
          <w:szCs w:val="24"/>
        </w:rPr>
        <w:t>Migrasi Internasional</w:t>
      </w:r>
      <w:r>
        <w:rPr>
          <w:rFonts w:ascii="Times New Roman" w:hAnsi="Times New Roman" w:cs="Times New Roman"/>
          <w:sz w:val="24"/>
          <w:szCs w:val="24"/>
        </w:rPr>
        <w:t xml:space="preserve"> dan Penguasaan Lahan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2"/>
        <w:gridCol w:w="1560"/>
        <w:gridCol w:w="2277"/>
      </w:tblGrid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Judul Tulisan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b/>
              </w:rPr>
            </w:pPr>
            <w:r w:rsidRPr="008B2C28">
              <w:rPr>
                <w:rFonts w:ascii="Times New Roman" w:hAnsi="Times New Roman" w:cs="Times New Roman"/>
                <w:b/>
              </w:rPr>
              <w:t>Point penting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Muhammad Zid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  <w:i/>
              </w:rPr>
              <w:t>Migrasi Internasional Perempuan, Penguasaan Lahan Dan Kesetaraan Gender : Kajian Di Komunitas Desa Sawah Jawa Barat</w:t>
            </w:r>
            <w:r w:rsidRPr="008B2C28">
              <w:rPr>
                <w:rFonts w:ascii="Times New Roman" w:hAnsi="Times New Roman" w:cs="Times New Roman"/>
              </w:rPr>
              <w:t>.  2012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Disertasi. Tahun 2012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Bogor : IPB.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1). rasionalitas bermigrasi  perempuan  pedesaan  khususnya  dari Desa  Panyingkiran  dan  Desa Ciherang;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2). keterkaitan antara migrasi internasional perempuan dengan penguasaan lahan di pedesaan;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3). penggunaan  remitan  yang  dihasilkan  migran  internasional perempuan  pedesaan,  termasuk  yang  dialoksikan  dalam  lahan pertanian dan non-pertanian;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4). penguasaan lahan terhadap proses pembentukan relasi gender dan menguatnya posisi perempuan pada aras keluarga,rumah tangga, dan komunitas pedesaan Jawa Barat.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Noveria, 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Migrasi Berulang Tenaga Kerja Migran Internasional: Kasus Pekerja Migran Asal Desa Sukorejo Wetan, Kabupaten Tulungagung.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  <w:i/>
              </w:rPr>
              <w:t xml:space="preserve">Jurnal Kependudukan Indonesia </w:t>
            </w:r>
            <w:r w:rsidRPr="008B2C28">
              <w:rPr>
                <w:rFonts w:ascii="Times New Roman" w:hAnsi="Times New Roman" w:cs="Times New Roman"/>
              </w:rPr>
              <w:t>| Vol. 12, No. 1, Juni 2017 | 25-38.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Sebab-sebab migrasi :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1)  penghasilan selama  bekerja  di  luar  negeri  yang  dikirim  ke  daerah asal  hanya  cukup  untuk  kebutuhan  konsumsi; 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2) mantan  tenaga  kerja  internasional  sulit  beradaptasi dengan  kondisi  ketenagakerjaan  di  daerah  asal, terutama keterbatasan kesempatan kerja dan upah yang rendah; 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 xml:space="preserve">3)  keterbatasan  kemampuan  </w:t>
            </w:r>
            <w:r w:rsidRPr="008B2C28">
              <w:rPr>
                <w:rFonts w:ascii="Times New Roman" w:hAnsi="Times New Roman" w:cs="Times New Roman"/>
              </w:rPr>
              <w:lastRenderedPageBreak/>
              <w:t>berwirausaha; dan  4)  keberadaan  jaringan  sosial  yang  mendukung terjadinya migrasi berulang.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Tuty Irawaty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Migrasi Internasional Perempuan Desa Dan Pemanfaatan Remitan Di Desa Pusakajaya, Kecamatan Pusakajaya, Kabupaten Subang, Provinsi Jawa Barat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  <w:i/>
              </w:rPr>
            </w:pPr>
            <w:r w:rsidRPr="008B2C28">
              <w:rPr>
                <w:rFonts w:ascii="Times New Roman" w:hAnsi="Times New Roman" w:cs="Times New Roman"/>
              </w:rPr>
              <w:t>Sodality: Jurnal Transdisiplin Sosiologi, Komunikasi, dan Ekologi Manusia. Vol. 05, No. 03. Desember  2011. hlm. 297-310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Pemanfaatan remitan di Desa Pusakajaya dialokasikan untuk  memenuhi  kebutuhan  konsumsi,  produksi,  investasi  di  bidang  pendidikan  dan  ekonomi,  sedangkan alokasi  investasi  sosial  tidak  ditemukan.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Martua Sihaloho, et.al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“Perubahan Struktur Agraria, Kemiskinan, Dan Gerak Penduduk: Sebuah Tinjauan Historis”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Sodality: Jurnal Sosiologi Pedesaan. April  2016, hal 48-60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perubahan struktur agraria memp</w:t>
            </w:r>
            <w:r>
              <w:rPr>
                <w:rFonts w:ascii="Times New Roman" w:hAnsi="Times New Roman" w:cs="Times New Roman"/>
              </w:rPr>
              <w:t>engaruhi kondisi kemiskinan yang menimbulkan</w:t>
            </w:r>
            <w:r w:rsidRPr="008B2C28">
              <w:rPr>
                <w:rFonts w:ascii="Times New Roman" w:hAnsi="Times New Roman" w:cs="Times New Roman"/>
              </w:rPr>
              <w:t xml:space="preserve"> laju gerak penduduk; 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</w:t>
            </w:r>
            <w:r w:rsidRPr="008B2C28">
              <w:rPr>
                <w:rFonts w:ascii="Times New Roman" w:hAnsi="Times New Roman" w:cs="Times New Roman"/>
              </w:rPr>
              <w:t xml:space="preserve">gerak penduduk (menghasilkan remiten) </w:t>
            </w:r>
            <w:r>
              <w:rPr>
                <w:rFonts w:ascii="Times New Roman" w:hAnsi="Times New Roman" w:cs="Times New Roman"/>
              </w:rPr>
              <w:t>memicu</w:t>
            </w:r>
            <w:r w:rsidRPr="008B2C28">
              <w:rPr>
                <w:rFonts w:ascii="Times New Roman" w:hAnsi="Times New Roman" w:cs="Times New Roman"/>
              </w:rPr>
              <w:t xml:space="preserve"> perubahan struktur agraria</w:t>
            </w:r>
            <w:r>
              <w:rPr>
                <w:rFonts w:ascii="Times New Roman" w:hAnsi="Times New Roman" w:cs="Times New Roman"/>
              </w:rPr>
              <w:t xml:space="preserve"> yang kemudian </w:t>
            </w:r>
            <w:r w:rsidRPr="008B2C28">
              <w:rPr>
                <w:rFonts w:ascii="Times New Roman" w:hAnsi="Times New Roman" w:cs="Times New Roman"/>
              </w:rPr>
              <w:t>menghasilkan kemiskinan baru.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Silvia Hostettler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“</w:t>
            </w:r>
            <w:r w:rsidRPr="008B2C28">
              <w:rPr>
                <w:rFonts w:ascii="Times New Roman" w:hAnsi="Times New Roman" w:cs="Times New Roman"/>
                <w:i/>
              </w:rPr>
              <w:t>Land Use Changes And Transnational Migration: The Impact Of Remittances In Western Mexico”.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Lausanne, EPFL.</w:t>
            </w:r>
          </w:p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migrasi internasional mendorong perubahan penggunaan lahan melalui investasi pengiriman uang, dana yang dikirim oleh migran ke keluarga mereka di negara asal.</w:t>
            </w:r>
          </w:p>
        </w:tc>
      </w:tr>
      <w:tr w:rsidR="000F5E70" w:rsidRPr="008B2C28" w:rsidTr="00FD63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Wulan.T.R.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Pengetahuan dan Kekuasaan : Penguatan Remiten Sosial sebagai Strategi Pemberdayaan Buruh Migran Perempuan (BMP).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Bogor : IPB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0F5E70" w:rsidRPr="008B2C28" w:rsidRDefault="000F5E70" w:rsidP="00FD632D">
            <w:pPr>
              <w:rPr>
                <w:rFonts w:ascii="Times New Roman" w:hAnsi="Times New Roman" w:cs="Times New Roman"/>
              </w:rPr>
            </w:pPr>
            <w:r w:rsidRPr="008B2C28">
              <w:rPr>
                <w:rFonts w:ascii="Times New Roman" w:hAnsi="Times New Roman" w:cs="Times New Roman"/>
              </w:rPr>
              <w:t>1). Remiten sosial digunakan oleh BMP sebagai sarana pemberdayaan, perlindungan dan perlawanan terhadap komodifikasi yang diterima.</w:t>
            </w:r>
          </w:p>
        </w:tc>
      </w:tr>
    </w:tbl>
    <w:p w:rsidR="000F5E70" w:rsidRDefault="000F5E70" w:rsidP="000F5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F5E70" w:rsidSect="00182DEF">
          <w:headerReference w:type="even" r:id="rId6"/>
          <w:headerReference w:type="default" r:id="rId7"/>
          <w:footerReference w:type="default" r:id="rId8"/>
          <w:pgSz w:w="11906" w:h="16838"/>
          <w:pgMar w:top="1701" w:right="1701" w:bottom="1701" w:left="2268" w:header="708" w:footer="708" w:gutter="0"/>
          <w:pgNumType w:start="1"/>
          <w:cols w:space="708"/>
          <w:titlePg/>
          <w:docGrid w:linePitch="360"/>
        </w:sectPr>
      </w:pPr>
    </w:p>
    <w:p w:rsidR="000F5E70" w:rsidRPr="009B3F9E" w:rsidRDefault="000F5E70" w:rsidP="000F5E7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“</w:t>
      </w:r>
      <w:r w:rsidRPr="009C2EFF">
        <w:rPr>
          <w:rFonts w:ascii="Times New Roman" w:hAnsi="Times New Roman" w:cs="Times New Roman"/>
          <w:i/>
          <w:sz w:val="24"/>
        </w:rPr>
        <w:t>Full Enumeration Survey</w:t>
      </w:r>
      <w:r>
        <w:rPr>
          <w:rFonts w:ascii="Times New Roman" w:hAnsi="Times New Roman" w:cs="Times New Roman"/>
          <w:sz w:val="24"/>
        </w:rPr>
        <w:t>” Rumah Tangga di Wilayah Tanah Timbul</w:t>
      </w:r>
    </w:p>
    <w:p w:rsidR="000F5E70" w:rsidRPr="006F2A08" w:rsidRDefault="000F5E70" w:rsidP="000F5E70">
      <w:pPr>
        <w:spacing w:line="360" w:lineRule="auto"/>
        <w:rPr>
          <w:rFonts w:ascii="Times New Roman" w:hAnsi="Times New Roman" w:cs="Times New Roman"/>
          <w:sz w:val="20"/>
        </w:rPr>
      </w:pPr>
      <w:r w:rsidRPr="006F2A08">
        <w:rPr>
          <w:rFonts w:ascii="Times New Roman" w:hAnsi="Times New Roman" w:cs="Times New Roman"/>
          <w:noProof/>
          <w:sz w:val="20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8428D" wp14:editId="13BE0300">
                <wp:simplePos x="0" y="0"/>
                <wp:positionH relativeFrom="column">
                  <wp:posOffset>-40358</wp:posOffset>
                </wp:positionH>
                <wp:positionV relativeFrom="paragraph">
                  <wp:posOffset>227048</wp:posOffset>
                </wp:positionV>
                <wp:extent cx="8184445" cy="0"/>
                <wp:effectExtent l="38100" t="38100" r="6477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44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9pt" to="641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lang w:eastAsia="id-ID"/>
        </w:rPr>
        <w:t>Kepala</w:t>
      </w:r>
      <w:r>
        <w:rPr>
          <w:rFonts w:ascii="Times New Roman" w:hAnsi="Times New Roman" w:cs="Times New Roman"/>
          <w:sz w:val="20"/>
        </w:rPr>
        <w:t xml:space="preserve"> Rumah Tangga: .................................. RT/RW : ......../.......Kel.Sugihwaras, Pemalang.                          </w:t>
      </w:r>
      <w:r w:rsidRPr="006F2A08">
        <w:rPr>
          <w:rFonts w:ascii="Times New Roman" w:hAnsi="Times New Roman" w:cs="Times New Roman"/>
          <w:sz w:val="20"/>
        </w:rPr>
        <w:t xml:space="preserve">Tanggal Pengisian: </w:t>
      </w:r>
      <w:r>
        <w:rPr>
          <w:rFonts w:ascii="Times New Roman" w:hAnsi="Times New Roman" w:cs="Times New Roman"/>
          <w:sz w:val="20"/>
        </w:rPr>
        <w:t>...........................................</w:t>
      </w:r>
    </w:p>
    <w:p w:rsidR="000F5E70" w:rsidRPr="00241D87" w:rsidRDefault="000F5E70" w:rsidP="000F5E7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Saya MARZUQO SEPTIANTO, </w:t>
      </w:r>
      <w:r w:rsidRPr="006F2A08">
        <w:rPr>
          <w:rFonts w:ascii="Times New Roman" w:hAnsi="Times New Roman" w:cs="Times New Roman"/>
          <w:sz w:val="20"/>
        </w:rPr>
        <w:t xml:space="preserve">mahasiswa  Pascasarjana Prodi Sosiologi Pedesaan </w:t>
      </w:r>
      <w:r>
        <w:rPr>
          <w:rFonts w:ascii="Times New Roman" w:hAnsi="Times New Roman" w:cs="Times New Roman"/>
          <w:sz w:val="20"/>
        </w:rPr>
        <w:t>IPB</w:t>
      </w:r>
      <w:r w:rsidRPr="006F2A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6F2A08">
        <w:rPr>
          <w:rFonts w:ascii="Times New Roman" w:hAnsi="Times New Roman" w:cs="Times New Roman"/>
          <w:sz w:val="20"/>
        </w:rPr>
        <w:t xml:space="preserve">yang  sedang  mengadakan  penelitian  untuk  tugas  akhir.  </w:t>
      </w:r>
      <w:r>
        <w:rPr>
          <w:rFonts w:ascii="Times New Roman" w:hAnsi="Times New Roman" w:cs="Times New Roman"/>
          <w:sz w:val="20"/>
        </w:rPr>
        <w:t>Oleh karena itu</w:t>
      </w:r>
      <w:r w:rsidRPr="006F2A08">
        <w:rPr>
          <w:rFonts w:ascii="Times New Roman" w:hAnsi="Times New Roman" w:cs="Times New Roman"/>
          <w:sz w:val="20"/>
        </w:rPr>
        <w:t>,  saya  mengharapkan  bantuan  dan  kesediaan Saudara  untuk  mengisi  kuesioner  dengan  baik  dan  lengkap.  Semua  data  yang diperoleh dari kuesioner ini bersifat rahasia dan</w:t>
      </w:r>
      <w:r>
        <w:rPr>
          <w:rFonts w:ascii="Times New Roman" w:hAnsi="Times New Roman" w:cs="Times New Roman"/>
          <w:sz w:val="20"/>
        </w:rPr>
        <w:t xml:space="preserve"> </w:t>
      </w:r>
      <w:r w:rsidRPr="006F2A08">
        <w:rPr>
          <w:rFonts w:ascii="Times New Roman" w:hAnsi="Times New Roman" w:cs="Times New Roman"/>
          <w:sz w:val="20"/>
        </w:rPr>
        <w:t xml:space="preserve"> hanya akan digunakan bagi kepentingan akademik semata.  Atas kesediaan waktu yang Saudara be</w:t>
      </w:r>
      <w:r>
        <w:rPr>
          <w:rFonts w:ascii="Times New Roman" w:hAnsi="Times New Roman" w:cs="Times New Roman"/>
          <w:sz w:val="20"/>
        </w:rPr>
        <w:t>rikan saya ucapkan terima kasih.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985"/>
        <w:gridCol w:w="1417"/>
        <w:gridCol w:w="1985"/>
        <w:gridCol w:w="1417"/>
        <w:gridCol w:w="1985"/>
      </w:tblGrid>
      <w:tr w:rsidR="000F5E70" w:rsidRPr="00241D87" w:rsidTr="00FD632D">
        <w:tc>
          <w:tcPr>
            <w:tcW w:w="2802" w:type="dxa"/>
            <w:tcBorders>
              <w:left w:val="single" w:sz="4" w:space="0" w:color="auto"/>
            </w:tcBorders>
          </w:tcPr>
          <w:p w:rsidR="000F5E70" w:rsidRPr="00241D87" w:rsidRDefault="000F5E70" w:rsidP="00FD6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D87">
              <w:rPr>
                <w:rFonts w:ascii="Times New Roman" w:hAnsi="Times New Roman" w:cs="Times New Roman"/>
                <w:sz w:val="20"/>
              </w:rPr>
              <w:t>Buruh Migran Indonesia</w:t>
            </w:r>
          </w:p>
        </w:tc>
        <w:tc>
          <w:tcPr>
            <w:tcW w:w="3402" w:type="dxa"/>
            <w:gridSpan w:val="2"/>
          </w:tcPr>
          <w:p w:rsidR="000F5E70" w:rsidRPr="00241D87" w:rsidRDefault="000F5E70" w:rsidP="00FD6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D87">
              <w:rPr>
                <w:rFonts w:ascii="Times New Roman" w:hAnsi="Times New Roman" w:cs="Times New Roman"/>
                <w:sz w:val="20"/>
              </w:rPr>
              <w:t>Keberangkatan I</w:t>
            </w:r>
          </w:p>
        </w:tc>
        <w:tc>
          <w:tcPr>
            <w:tcW w:w="3402" w:type="dxa"/>
            <w:gridSpan w:val="2"/>
          </w:tcPr>
          <w:p w:rsidR="000F5E70" w:rsidRPr="00241D87" w:rsidRDefault="000F5E70" w:rsidP="00FD6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D87">
              <w:rPr>
                <w:rFonts w:ascii="Times New Roman" w:hAnsi="Times New Roman" w:cs="Times New Roman"/>
                <w:sz w:val="20"/>
              </w:rPr>
              <w:t>Keberangkatan II</w:t>
            </w:r>
          </w:p>
        </w:tc>
        <w:tc>
          <w:tcPr>
            <w:tcW w:w="3402" w:type="dxa"/>
            <w:gridSpan w:val="2"/>
          </w:tcPr>
          <w:p w:rsidR="000F5E70" w:rsidRPr="00241D87" w:rsidRDefault="000F5E70" w:rsidP="00FD63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41D87">
              <w:rPr>
                <w:rFonts w:ascii="Times New Roman" w:hAnsi="Times New Roman" w:cs="Times New Roman"/>
                <w:sz w:val="20"/>
              </w:rPr>
              <w:t>Keberangkatan III</w:t>
            </w:r>
          </w:p>
        </w:tc>
      </w:tr>
      <w:tr w:rsidR="000F5E70" w:rsidTr="00FD632D">
        <w:trPr>
          <w:trHeight w:val="257"/>
        </w:trPr>
        <w:tc>
          <w:tcPr>
            <w:tcW w:w="2802" w:type="dxa"/>
            <w:vMerge w:val="restart"/>
            <w:tcBorders>
              <w:left w:val="single" w:sz="4" w:space="0" w:color="auto"/>
            </w:tcBorders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 :....................................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Usia     :...................................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Pendidikan Terakhir :................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HP :...................................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Negara tujuan</w:t>
            </w:r>
          </w:p>
        </w:tc>
        <w:tc>
          <w:tcPr>
            <w:tcW w:w="1985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Pemanfaatan Remitan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Negara tujuan</w:t>
            </w:r>
          </w:p>
        </w:tc>
        <w:tc>
          <w:tcPr>
            <w:tcW w:w="1985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Pemanfaatan Remitan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Negara tujuan</w:t>
            </w:r>
          </w:p>
        </w:tc>
        <w:tc>
          <w:tcPr>
            <w:tcW w:w="1985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Pemanfaatan Remitan</w:t>
            </w:r>
          </w:p>
        </w:tc>
      </w:tr>
      <w:tr w:rsidR="000F5E70" w:rsidTr="00FD632D">
        <w:trPr>
          <w:trHeight w:val="356"/>
        </w:trPr>
        <w:tc>
          <w:tcPr>
            <w:tcW w:w="2802" w:type="dxa"/>
            <w:vMerge/>
            <w:tcBorders>
              <w:left w:val="single" w:sz="4" w:space="0" w:color="auto"/>
            </w:tcBorders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75"/>
        </w:trPr>
        <w:tc>
          <w:tcPr>
            <w:tcW w:w="2802" w:type="dxa"/>
            <w:tcBorders>
              <w:left w:val="single" w:sz="4" w:space="0" w:color="auto"/>
            </w:tcBorders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Lama bekerja di negara tujuan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66"/>
        </w:trPr>
        <w:tc>
          <w:tcPr>
            <w:tcW w:w="2802" w:type="dxa"/>
            <w:tcBorders>
              <w:left w:val="single" w:sz="4" w:space="0" w:color="auto"/>
            </w:tcBorders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 kerja dari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66"/>
        </w:trPr>
        <w:tc>
          <w:tcPr>
            <w:tcW w:w="2802" w:type="dxa"/>
            <w:tcBorders>
              <w:left w:val="single" w:sz="4" w:space="0" w:color="auto"/>
            </w:tcBorders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Pendapatan sekali kontrak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Rp...................................</w:t>
            </w:r>
          </w:p>
        </w:tc>
      </w:tr>
      <w:tr w:rsidR="000F5E70" w:rsidTr="00FD632D">
        <w:trPr>
          <w:trHeight w:val="850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 :....................................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Usia     :...................................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Pendidikan Terakhir :................</w:t>
            </w:r>
          </w:p>
          <w:p w:rsidR="000F5E70" w:rsidRPr="003820A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HP :...................................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12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Lama bekerja di negara tujuan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Pr="009D2B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</w:t>
            </w:r>
            <w:r w:rsidRPr="009D2B70">
              <w:rPr>
                <w:rFonts w:ascii="Times New Roman" w:hAnsi="Times New Roman" w:cs="Times New Roman"/>
                <w:sz w:val="20"/>
              </w:rPr>
              <w:t>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Pr="009D2B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D2B70">
              <w:rPr>
                <w:rFonts w:ascii="Times New Roman" w:hAnsi="Times New Roman" w:cs="Times New Roman"/>
                <w:sz w:val="20"/>
              </w:rPr>
              <w:t>...........</w:t>
            </w:r>
            <w:r>
              <w:rPr>
                <w:rFonts w:ascii="Times New Roman" w:hAnsi="Times New Roman" w:cs="Times New Roman"/>
                <w:sz w:val="20"/>
              </w:rPr>
              <w:t>..</w:t>
            </w:r>
            <w:r w:rsidRPr="009D2B70">
              <w:rPr>
                <w:rFonts w:ascii="Times New Roman" w:hAnsi="Times New Roman" w:cs="Times New Roman"/>
                <w:sz w:val="20"/>
              </w:rPr>
              <w:t>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43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 kerja dari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43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Pendapatan sekali kontrak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</w:tr>
      <w:tr w:rsidR="000F5E70" w:rsidTr="00FD632D">
        <w:trPr>
          <w:trHeight w:val="843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Nama  :....................................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Usia     :...................................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Pendidikan Terakhir :................</w:t>
            </w:r>
          </w:p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No. HP :...................................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42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Lama bekerja di negara tujuan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Pr="009D2B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</w:t>
            </w:r>
            <w:r w:rsidRPr="009D2B70">
              <w:rPr>
                <w:rFonts w:ascii="Times New Roman" w:hAnsi="Times New Roman" w:cs="Times New Roman"/>
                <w:sz w:val="20"/>
              </w:rPr>
              <w:t>...........tahun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Pr="009D2B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D2B70">
              <w:rPr>
                <w:rFonts w:ascii="Times New Roman" w:hAnsi="Times New Roman" w:cs="Times New Roman"/>
                <w:sz w:val="20"/>
              </w:rPr>
              <w:t>..........</w:t>
            </w:r>
            <w:r>
              <w:rPr>
                <w:rFonts w:ascii="Times New Roman" w:hAnsi="Times New Roman" w:cs="Times New Roman"/>
                <w:sz w:val="20"/>
              </w:rPr>
              <w:t>...</w:t>
            </w:r>
            <w:r w:rsidRPr="009D2B70">
              <w:rPr>
                <w:rFonts w:ascii="Times New Roman" w:hAnsi="Times New Roman" w:cs="Times New Roman"/>
                <w:sz w:val="20"/>
              </w:rPr>
              <w:t>.tahun</w:t>
            </w: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42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 kerja dari</w:t>
            </w:r>
          </w:p>
        </w:tc>
        <w:tc>
          <w:tcPr>
            <w:tcW w:w="1417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0F5E70" w:rsidRDefault="000F5E70" w:rsidP="00FD632D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5E70" w:rsidTr="00FD632D">
        <w:trPr>
          <w:trHeight w:val="242"/>
        </w:trPr>
        <w:tc>
          <w:tcPr>
            <w:tcW w:w="2802" w:type="dxa"/>
          </w:tcPr>
          <w:p w:rsidR="000F5E70" w:rsidRDefault="000F5E70" w:rsidP="00FD63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Pendapatan sekali kontrak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3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  <w:tc>
          <w:tcPr>
            <w:tcW w:w="3402" w:type="dxa"/>
            <w:gridSpan w:val="2"/>
          </w:tcPr>
          <w:p w:rsidR="000F5E70" w:rsidRDefault="000F5E70" w:rsidP="00FD632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Rp..................................</w:t>
            </w:r>
          </w:p>
        </w:tc>
      </w:tr>
    </w:tbl>
    <w:p w:rsidR="00B10476" w:rsidRDefault="00B10476">
      <w:bookmarkStart w:id="0" w:name="_GoBack"/>
      <w:bookmarkEnd w:id="0"/>
    </w:p>
    <w:sectPr w:rsidR="00B10476" w:rsidSect="000F5E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3" w:rsidRPr="00D965E9" w:rsidRDefault="000F5E70" w:rsidP="00D965E9">
    <w:pPr>
      <w:pStyle w:val="Footer"/>
      <w:tabs>
        <w:tab w:val="clear" w:pos="4513"/>
        <w:tab w:val="clear" w:pos="9026"/>
        <w:tab w:val="left" w:pos="5170"/>
      </w:tabs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48899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3C3" w:rsidRPr="00431E1C" w:rsidRDefault="000F5E7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31E1C">
          <w:rPr>
            <w:rFonts w:ascii="Times New Roman" w:hAnsi="Times New Roman" w:cs="Times New Roman"/>
            <w:sz w:val="24"/>
          </w:rPr>
          <w:fldChar w:fldCharType="begin"/>
        </w:r>
        <w:r w:rsidRPr="00431E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31E1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431E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73C3" w:rsidRPr="005C5AC0" w:rsidRDefault="000F5E70" w:rsidP="00283922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64688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73C3" w:rsidRPr="00182DEF" w:rsidRDefault="000F5E7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82DEF">
          <w:rPr>
            <w:rFonts w:ascii="Times New Roman" w:hAnsi="Times New Roman" w:cs="Times New Roman"/>
            <w:sz w:val="24"/>
          </w:rPr>
          <w:fldChar w:fldCharType="begin"/>
        </w:r>
        <w:r w:rsidRPr="00182D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2DE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82D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473C3" w:rsidRPr="00B62A61" w:rsidRDefault="000F5E70" w:rsidP="00182DEF">
    <w:pPr>
      <w:pStyle w:val="Header"/>
      <w:tabs>
        <w:tab w:val="left" w:pos="6940"/>
      </w:tabs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ADE"/>
    <w:multiLevelType w:val="hybridMultilevel"/>
    <w:tmpl w:val="E27A2488"/>
    <w:lvl w:ilvl="0" w:tplc="757A5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70"/>
    <w:rsid w:val="000F5E70"/>
    <w:rsid w:val="00840406"/>
    <w:rsid w:val="00B1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7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7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70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F5E7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70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F5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70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F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70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F5E7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2018-07-12T13:25:00Z</dcterms:created>
  <dcterms:modified xsi:type="dcterms:W3CDTF">2018-07-12T13:27:00Z</dcterms:modified>
</cp:coreProperties>
</file>